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115" w:line="100" w:lineRule="atLeast"/>
        <w:jc w:val="center"/>
        <w:textAlignment w:val="baseline"/>
      </w:pPr>
      <w:r>
        <w:rPr>
          <w:sz w:val="24"/>
          <w:szCs w:val="24"/>
        </w:rPr>
        <w:t xml:space="preserve"> </w:t>
      </w:r>
      <w:r>
        <w:rPr>
          <w:rFonts w:ascii="Times New Roman" w:eastAsia="+mn-ea" w:hAnsi="Times New Roman"/>
          <w:i/>
          <w:iCs/>
          <w:color w:val="000000"/>
          <w:sz w:val="24"/>
          <w:szCs w:val="24"/>
          <w:lang w:eastAsia="ru-RU"/>
        </w:rPr>
        <w:t>Муниципальное автономное общеобразовательное учреждение</w:t>
      </w:r>
    </w:p>
    <w:p>
      <w:pPr>
        <w:pStyle w:val="style0"/>
        <w:spacing w:after="0" w:before="115" w:line="100" w:lineRule="atLeast"/>
        <w:jc w:val="center"/>
        <w:textAlignment w:val="baseline"/>
      </w:pPr>
      <w:r>
        <w:rPr>
          <w:rFonts w:ascii="Times New Roman" w:eastAsia="+mn-ea" w:hAnsi="Times New Roman"/>
          <w:i/>
          <w:iCs/>
          <w:color w:val="000000"/>
          <w:sz w:val="24"/>
          <w:szCs w:val="24"/>
          <w:lang w:eastAsia="ru-RU"/>
        </w:rPr>
        <w:t xml:space="preserve">Андреевская средняя общеобразовательная школа  </w:t>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t>Опыт работы при подготовке к региональному,</w:t>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t xml:space="preserve"> </w:t>
      </w:r>
      <w:r>
        <w:rPr>
          <w:rFonts w:ascii="Time Roman" w:cs="+mn-cs" w:eastAsia="+mn-ea" w:hAnsi="Time Roman"/>
          <w:b/>
          <w:bCs/>
          <w:i/>
          <w:iCs/>
          <w:color w:val="17375E"/>
          <w:sz w:val="24"/>
          <w:szCs w:val="24"/>
          <w:lang w:eastAsia="ru-RU"/>
        </w:rPr>
        <w:t xml:space="preserve">всероссийскому международному этапам олимпиады школьников </w:t>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t>по татарскому языку и татарской литературе</w:t>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 Roman" w:cs="+mn-cs" w:eastAsia="+mn-ea" w:hAnsi="Time Roman"/>
          <w:b/>
          <w:bCs/>
          <w:i/>
          <w:iCs/>
          <w:color w:val="17375E"/>
          <w:sz w:val="24"/>
          <w:szCs w:val="24"/>
          <w:lang w:eastAsia="ru-RU"/>
        </w:rPr>
      </w:r>
    </w:p>
    <w:p>
      <w:pPr>
        <w:pStyle w:val="style0"/>
        <w:spacing w:after="0" w:before="115" w:line="100" w:lineRule="atLeast"/>
        <w:jc w:val="center"/>
        <w:textAlignment w:val="baseline"/>
      </w:pPr>
      <w:r>
        <w:rPr>
          <w:rFonts w:ascii="Times New Roman" w:eastAsia="Times New Roman" w:hAnsi="Times New Roman"/>
          <w:sz w:val="24"/>
          <w:szCs w:val="24"/>
          <w:lang w:eastAsia="ru-RU"/>
        </w:rPr>
      </w:r>
    </w:p>
    <w:p>
      <w:pPr>
        <w:pStyle w:val="style0"/>
        <w:spacing w:after="0" w:before="96" w:line="216" w:lineRule="auto"/>
        <w:jc w:val="center"/>
      </w:pPr>
      <w:r>
        <w:rPr>
          <w:rFonts w:ascii="Candara" w:cs="+mn-cs" w:eastAsia="+mn-ea" w:hAnsi="Candara"/>
          <w:b/>
          <w:bCs/>
          <w:color w:val="002060"/>
          <w:sz w:val="24"/>
          <w:szCs w:val="24"/>
          <w:lang w:eastAsia="ru-RU"/>
        </w:rPr>
        <w:t xml:space="preserve"> </w:t>
      </w:r>
    </w:p>
    <w:p>
      <w:pPr>
        <w:pStyle w:val="style0"/>
        <w:jc w:val="right"/>
      </w:pPr>
      <w:r>
        <w:rPr>
          <w:rFonts w:ascii="Times New Roman" w:eastAsia="+mn-ea" w:hAnsi="Times New Roman"/>
          <w:i/>
          <w:iCs/>
          <w:color w:val="000000"/>
          <w:sz w:val="24"/>
          <w:szCs w:val="24"/>
          <w:lang w:eastAsia="ru-RU"/>
        </w:rPr>
        <w:t>Разработано учителем татарского языка</w:t>
      </w:r>
    </w:p>
    <w:p>
      <w:pPr>
        <w:pStyle w:val="style0"/>
        <w:jc w:val="right"/>
      </w:pPr>
      <w:r>
        <w:rPr>
          <w:rFonts w:ascii="Times New Roman" w:eastAsia="+mn-ea" w:hAnsi="Times New Roman"/>
          <w:i/>
          <w:iCs/>
          <w:color w:val="000000"/>
          <w:sz w:val="24"/>
          <w:szCs w:val="24"/>
          <w:lang w:eastAsia="ru-RU"/>
        </w:rPr>
        <w:t xml:space="preserve"> </w:t>
      </w:r>
      <w:r>
        <w:rPr>
          <w:rFonts w:ascii="Times New Roman" w:eastAsia="+mn-ea" w:hAnsi="Times New Roman"/>
          <w:i/>
          <w:iCs/>
          <w:color w:val="000000"/>
          <w:sz w:val="24"/>
          <w:szCs w:val="24"/>
          <w:lang w:eastAsia="ru-RU"/>
        </w:rPr>
        <w:t xml:space="preserve">и литературы высшей квалификационной категории </w:t>
      </w:r>
    </w:p>
    <w:p>
      <w:pPr>
        <w:pStyle w:val="style0"/>
        <w:jc w:val="right"/>
      </w:pPr>
      <w:bookmarkStart w:id="0" w:name="_GoBack"/>
      <w:bookmarkEnd w:id="0"/>
      <w:r>
        <w:rPr>
          <w:rFonts w:ascii="Times New Roman" w:eastAsia="+mn-ea" w:hAnsi="Times New Roman"/>
          <w:i/>
          <w:iCs/>
          <w:color w:val="000000"/>
          <w:sz w:val="24"/>
          <w:szCs w:val="24"/>
          <w:lang w:eastAsia="ru-RU"/>
        </w:rPr>
        <w:t xml:space="preserve">  </w:t>
      </w:r>
      <w:r>
        <w:rPr>
          <w:rFonts w:ascii="Times New Roman" w:eastAsia="+mn-ea" w:hAnsi="Times New Roman"/>
          <w:i/>
          <w:iCs/>
          <w:color w:val="000000"/>
          <w:sz w:val="24"/>
          <w:szCs w:val="24"/>
          <w:lang w:eastAsia="ru-RU"/>
        </w:rPr>
        <w:t>МАОУ Андреевская СОШ Исмагиловой Р. Ш</w:t>
      </w:r>
      <w:r>
        <w:rPr>
          <w:rFonts w:ascii="Times New Roman" w:eastAsia="+mn-ea" w:hAnsi="Times New Roman"/>
          <w:i/>
          <w:iCs/>
          <w:color w:val="000000"/>
          <w:sz w:val="24"/>
          <w:szCs w:val="24"/>
          <w:lang w:eastAsia="ru-RU"/>
        </w:rPr>
        <w:t>.</w:t>
      </w:r>
    </w:p>
    <w:p>
      <w:pPr>
        <w:pStyle w:val="style21"/>
        <w:spacing w:after="28" w:before="28" w:line="294" w:lineRule="atLeast"/>
        <w:jc w:val="both"/>
      </w:pPr>
      <w:r>
        <w:rPr>
          <w:rFonts w:ascii="&amp;quot" w:hAnsi="&amp;quot"/>
          <w:color w:val="000000"/>
          <w:sz w:val="24"/>
          <w:szCs w:val="24"/>
        </w:rPr>
        <w:t xml:space="preserve">       </w:t>
      </w:r>
      <w:r>
        <w:rPr>
          <w:color w:val="000000"/>
          <w:sz w:val="24"/>
          <w:szCs w:val="24"/>
        </w:rPr>
        <w:t xml:space="preserve">В системе работы с одаренными и талантливыми детьми заметное место занимают различного рода интеллектуальные конкурсы и состязания. Любая олимпиада выступает в роли механизма для поиска, отбора, испытания новых решений в области содержания образования, мощного стимула инновационной деятельности образовательного учреждения. Главная цель олимпиады заключена в поиске одаренных детей, создании необходимых условий для их поддержки, в развитии академической одаренности, интеллекта, личностных качеств учащихся на базе повышенного познавательного интереса к учебным предметам, стимулировании интереса обучающихся к образованию.   </w:t>
      </w:r>
    </w:p>
    <w:p>
      <w:pPr>
        <w:pStyle w:val="style21"/>
        <w:spacing w:after="28" w:before="28" w:line="294" w:lineRule="atLeast"/>
        <w:jc w:val="both"/>
      </w:pPr>
      <w:r>
        <w:rPr>
          <w:color w:val="000000"/>
          <w:sz w:val="24"/>
          <w:szCs w:val="24"/>
        </w:rPr>
      </w:r>
    </w:p>
    <w:p>
      <w:pPr>
        <w:pStyle w:val="style21"/>
        <w:spacing w:after="28" w:before="28" w:line="294" w:lineRule="atLeast"/>
        <w:ind w:firstLine="426" w:left="0" w:right="0"/>
        <w:jc w:val="both"/>
      </w:pPr>
      <w:r>
        <w:rPr>
          <w:color w:val="000000"/>
          <w:sz w:val="24"/>
          <w:szCs w:val="24"/>
        </w:rPr>
        <w:t>Как известно, подготовить учеников к достойному выступлению на олимпиаде непросто. Данная работа содержит методические рекомендации, которые могут помочь подготовить школьников к выполнению заданий по всем видам речевой деятельности на олимпиадах разного уровня. Работа рассчитана на учителей татарского языка.</w:t>
      </w:r>
    </w:p>
    <w:p>
      <w:pPr>
        <w:pStyle w:val="style21"/>
        <w:spacing w:after="28" w:before="28" w:line="294" w:lineRule="atLeast"/>
        <w:jc w:val="both"/>
      </w:pPr>
      <w:r>
        <w:rPr>
          <w:color w:val="000000"/>
          <w:sz w:val="24"/>
          <w:szCs w:val="24"/>
        </w:rPr>
        <w:t>Олимпиадное движение имеет давнюю историю, но именно в последние годы вопросам организации Всероссийской и Международной олимпиады школьников придано исключительное внимание. Олимпиада, является одной из традиционных форм внеклассной работы. С одной стороны  — это форма проверки знаний, так как задания нацелены на проверку владения обучающимися всеми видами речевой деятельности на татарском языке, а с другой стороны — олимпиада показывает возможности и перспективы, которые открывает перед человеком владение татарским языком. Олимпиада позволяет учителям сравнить результаты своей работы с результатами коллег, а также увлечь учеников своим предметом.</w:t>
      </w:r>
    </w:p>
    <w:p>
      <w:pPr>
        <w:pStyle w:val="style21"/>
        <w:spacing w:after="28" w:before="28" w:line="294" w:lineRule="atLeast"/>
        <w:jc w:val="both"/>
      </w:pPr>
      <w:r>
        <w:rPr>
          <w:color w:val="000000"/>
          <w:sz w:val="24"/>
          <w:szCs w:val="24"/>
        </w:rPr>
        <w:t>При подготовке к олимпиадам большое внимание уделяю навыкам работы над различными аспектами языка и видами речевой деятельности. Целенаправленная работа на уроках позволяет выявить обучающихся с устойчивой познавательной мотивацией по предмету и организовать их внеурочную деятельность на факультативах и в кружках с использованием индивидуальных образовательных маршрутов, что в дальнейшем и привлекает их к участию в олимпиадах и различных конкурсах, к выполнению творческих работ. Школьная олимпиада является действенным средством выявления, поддержки и сопровождения большого количества детей. Олимпиада способствует развитию у школьников интереса к самостоятельному изучению языка путем чтения специальной литературы, работы со словарями, справочниками, энциклопедиями.</w:t>
      </w:r>
    </w:p>
    <w:p>
      <w:pPr>
        <w:pStyle w:val="style21"/>
        <w:spacing w:after="28" w:before="28" w:line="294" w:lineRule="atLeast"/>
        <w:ind w:firstLine="709" w:left="0" w:right="0"/>
        <w:jc w:val="both"/>
      </w:pPr>
      <w:r>
        <w:rPr>
          <w:color w:val="000000"/>
          <w:sz w:val="24"/>
          <w:szCs w:val="24"/>
        </w:rPr>
        <w:t>Считаю, что в каждой школе отводиться специальное время для подготовки одаренных учеников к участию в предметных олимпиадах. Это  элективные курсы или факультативные курсы и кружки.</w:t>
      </w:r>
    </w:p>
    <w:p>
      <w:pPr>
        <w:pStyle w:val="style21"/>
        <w:spacing w:after="28" w:before="28" w:line="294" w:lineRule="atLeast"/>
        <w:jc w:val="both"/>
      </w:pPr>
      <w:r>
        <w:rPr>
          <w:color w:val="000000"/>
          <w:sz w:val="24"/>
          <w:szCs w:val="24"/>
        </w:rPr>
        <w:t xml:space="preserve">         </w:t>
      </w:r>
      <w:r>
        <w:rPr>
          <w:color w:val="000000"/>
          <w:sz w:val="24"/>
          <w:szCs w:val="24"/>
        </w:rPr>
        <w:t>В процессе подготовки к олимпиадам различного уровня учителю необходимо научить школьников, прежде всего, внимательно прочитывать инструкции и формулировки каждого задания. Знание речевых моделей, обслуживающих конкретные ситуации общения, наиболее частотных фразеологизмов может значительно облегчить понимание речи на слух. Важны и отбор языкового и речевого материала, и система работы над лексикой. При обучении аудированию учитель должен ориентироваться на речевой опыт учеников, корректировать его и выбирать соответствующую структуру работы с аудиотекстом. Понимание потенциальных трудностей, которые тот или иной текст представляет для конкретной аудитории, может помочь грамотно организовать тренировку необходимых речевых умений.</w:t>
      </w:r>
    </w:p>
    <w:p>
      <w:pPr>
        <w:pStyle w:val="style21"/>
        <w:spacing w:after="28" w:before="28" w:line="294" w:lineRule="atLeast"/>
        <w:jc w:val="both"/>
      </w:pPr>
      <w:r>
        <w:rPr>
          <w:color w:val="000000"/>
          <w:sz w:val="24"/>
          <w:szCs w:val="24"/>
        </w:rPr>
        <w:t xml:space="preserve">           </w:t>
      </w:r>
      <w:r>
        <w:rPr>
          <w:color w:val="000000"/>
          <w:sz w:val="24"/>
          <w:szCs w:val="24"/>
        </w:rPr>
        <w:t>Система работы с аудиотекстами обычно состоит из трех этапов: до прослушивания; во время прослушивания; после прослушивания. На дотекстовом этапе выполняются следующие задания: обсуждение вопросов/утверждений до прослушивания, догадка по заголовку/новым словам/возможным иллюстрациям, краткое изложение основной темы учителем, введение в проблематику текста. Этап слушания текста предполагает следующие задания: прослушать текст и вставить пропущенные слова в данных предложениях, прослушать текст и сказать, какие из предложенных ниже словосочетаний употреблялись в нем без каких-либо изменений, прослушать текст и сказать, какие определения к следующим словам в нем встречались, закончить данные предложения. Послетекстовый этап предполагает возможность использовать прослушанный текст для дальнейшего развития навыков устной и письменной речи.</w:t>
      </w:r>
    </w:p>
    <w:p>
      <w:pPr>
        <w:pStyle w:val="style21"/>
        <w:spacing w:after="28" w:before="28" w:line="294" w:lineRule="atLeast"/>
        <w:jc w:val="both"/>
      </w:pPr>
      <w:r>
        <w:rPr>
          <w:color w:val="000000"/>
          <w:sz w:val="24"/>
          <w:szCs w:val="24"/>
        </w:rPr>
        <w:t>В процессе обучения и подготовки к олимпиадам у учеников необходимо сформировать умения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pPr>
        <w:pStyle w:val="style21"/>
        <w:spacing w:after="28" w:before="28" w:line="294" w:lineRule="atLeast"/>
        <w:jc w:val="both"/>
      </w:pPr>
      <w:r>
        <w:rPr>
          <w:color w:val="000000"/>
          <w:sz w:val="24"/>
          <w:szCs w:val="24"/>
        </w:rPr>
        <w:t>На старшей ступени обучения ученики «должны овладеть основами культуры работы с различными типами письменного текста, преимущественно аутентичного характера, включая выбор оптимальной стратегии чтения с учетом своих коммуникативных и познавательных потребностей и функционального типа и назначения текста. При подготовке к выполнению олимпиадных заданий по чтению учителю необходимо тренировать детей в чтении аутентичных текстов «разных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Учителю необходимо научить учеников извлекать информацию из текста в том объеме, который необходим для решения конкретной речевой задачи, используя определенные технологии чтения.</w:t>
      </w:r>
    </w:p>
    <w:p>
      <w:pPr>
        <w:pStyle w:val="style21"/>
        <w:spacing w:after="28" w:before="28" w:line="294" w:lineRule="atLeast"/>
        <w:jc w:val="both"/>
      </w:pPr>
      <w:r>
        <w:rPr>
          <w:color w:val="000000"/>
          <w:sz w:val="24"/>
          <w:szCs w:val="24"/>
        </w:rPr>
        <w:t>Для эффективного чтения на татарском языке необходимо сформировать следующие навыки:</w:t>
      </w:r>
    </w:p>
    <w:p>
      <w:pPr>
        <w:pStyle w:val="style21"/>
        <w:spacing w:after="28" w:before="28" w:line="294" w:lineRule="atLeast"/>
        <w:jc w:val="both"/>
      </w:pPr>
      <w:r>
        <w:rPr>
          <w:color w:val="000000"/>
          <w:sz w:val="24"/>
          <w:szCs w:val="24"/>
        </w:rPr>
        <w:t>-вычленять смысловую информацию;</w:t>
      </w:r>
    </w:p>
    <w:p>
      <w:pPr>
        <w:pStyle w:val="style21"/>
        <w:spacing w:after="28" w:before="28" w:line="294" w:lineRule="atLeast"/>
        <w:jc w:val="both"/>
      </w:pPr>
      <w:r>
        <w:rPr>
          <w:color w:val="000000"/>
          <w:sz w:val="24"/>
          <w:szCs w:val="24"/>
        </w:rPr>
        <w:t>-читать по ключевым словам;</w:t>
      </w:r>
    </w:p>
    <w:p>
      <w:pPr>
        <w:pStyle w:val="style21"/>
        <w:spacing w:after="28" w:before="28" w:line="294" w:lineRule="atLeast"/>
        <w:jc w:val="both"/>
      </w:pPr>
      <w:r>
        <w:rPr>
          <w:color w:val="000000"/>
          <w:sz w:val="24"/>
          <w:szCs w:val="24"/>
        </w:rPr>
        <w:t>-работать со словарем;</w:t>
      </w:r>
    </w:p>
    <w:p>
      <w:pPr>
        <w:pStyle w:val="style21"/>
        <w:spacing w:after="28" w:before="28" w:line="294" w:lineRule="atLeast"/>
        <w:jc w:val="both"/>
      </w:pPr>
      <w:r>
        <w:rPr>
          <w:color w:val="000000"/>
          <w:sz w:val="24"/>
          <w:szCs w:val="24"/>
        </w:rPr>
        <w:t>-использовать сноски и комментарии, предлагаемые в тексте;</w:t>
      </w:r>
    </w:p>
    <w:p>
      <w:pPr>
        <w:pStyle w:val="style21"/>
        <w:spacing w:after="28" w:before="28" w:line="294" w:lineRule="atLeast"/>
        <w:jc w:val="both"/>
      </w:pPr>
      <w:r>
        <w:rPr>
          <w:color w:val="000000"/>
          <w:sz w:val="24"/>
          <w:szCs w:val="24"/>
        </w:rPr>
        <w:t>-интерпретировать и трансформировать текст и т.д.</w:t>
      </w:r>
    </w:p>
    <w:p>
      <w:pPr>
        <w:pStyle w:val="style21"/>
        <w:spacing w:after="28" w:before="28" w:line="294" w:lineRule="atLeast"/>
        <w:jc w:val="both"/>
      </w:pPr>
      <w:r>
        <w:rPr>
          <w:color w:val="000000"/>
          <w:sz w:val="24"/>
          <w:szCs w:val="24"/>
        </w:rPr>
        <w:t>Поскольку целью обучения чтению является формирование умений просмотрового, ознакомительного и изучающего чтения, т.е. умений извлекать информацию в нужном объеме для решения конкретной речевой задачи, то и на олимпиаде чтение проверяется именно с данных позиций.</w:t>
      </w:r>
    </w:p>
    <w:p>
      <w:pPr>
        <w:pStyle w:val="style21"/>
        <w:spacing w:after="28" w:before="28" w:line="294" w:lineRule="atLeast"/>
        <w:jc w:val="both"/>
      </w:pPr>
      <w:r>
        <w:rPr>
          <w:color w:val="000000"/>
          <w:sz w:val="24"/>
          <w:szCs w:val="24"/>
        </w:rPr>
        <w:t>При контроле чтения могут быть использованы различные формы заданий:</w:t>
      </w:r>
    </w:p>
    <w:p>
      <w:pPr>
        <w:pStyle w:val="style21"/>
        <w:spacing w:after="28" w:before="28" w:line="294" w:lineRule="atLeast"/>
        <w:jc w:val="both"/>
      </w:pPr>
      <w:r>
        <w:rPr>
          <w:color w:val="000000"/>
          <w:sz w:val="24"/>
          <w:szCs w:val="24"/>
        </w:rPr>
        <w:t>-задание на множественную подстановку;</w:t>
      </w:r>
    </w:p>
    <w:p>
      <w:pPr>
        <w:pStyle w:val="style21"/>
        <w:spacing w:after="28" w:before="28" w:line="294" w:lineRule="atLeast"/>
        <w:jc w:val="both"/>
      </w:pPr>
      <w:r>
        <w:rPr>
          <w:color w:val="000000"/>
          <w:sz w:val="24"/>
          <w:szCs w:val="24"/>
        </w:rPr>
        <w:t>-задание на множественный выбор;</w:t>
      </w:r>
    </w:p>
    <w:p>
      <w:pPr>
        <w:pStyle w:val="style21"/>
        <w:spacing w:after="28" w:before="28" w:line="294" w:lineRule="atLeast"/>
        <w:jc w:val="both"/>
      </w:pPr>
      <w:r>
        <w:rPr>
          <w:color w:val="000000"/>
          <w:sz w:val="24"/>
          <w:szCs w:val="24"/>
        </w:rPr>
        <w:t>-восстановление текста;</w:t>
      </w:r>
    </w:p>
    <w:p>
      <w:pPr>
        <w:pStyle w:val="style21"/>
        <w:spacing w:after="28" w:before="28" w:line="294" w:lineRule="atLeast"/>
        <w:jc w:val="both"/>
      </w:pPr>
      <w:r>
        <w:rPr>
          <w:color w:val="000000"/>
          <w:sz w:val="24"/>
          <w:szCs w:val="24"/>
        </w:rPr>
        <w:t>-поиск конкретной информации.</w:t>
      </w:r>
    </w:p>
    <w:p>
      <w:pPr>
        <w:pStyle w:val="style21"/>
        <w:spacing w:after="28" w:before="28" w:line="294" w:lineRule="atLeast"/>
        <w:jc w:val="both"/>
      </w:pPr>
      <w:r>
        <w:rPr>
          <w:color w:val="000000"/>
          <w:sz w:val="24"/>
          <w:szCs w:val="24"/>
        </w:rPr>
        <w:t>Работу с текстом следует проводить по трем этапам:</w:t>
      </w:r>
    </w:p>
    <w:p>
      <w:pPr>
        <w:pStyle w:val="style21"/>
        <w:spacing w:after="28" w:before="28" w:line="294" w:lineRule="atLeast"/>
        <w:jc w:val="both"/>
      </w:pPr>
      <w:r>
        <w:rPr>
          <w:color w:val="000000"/>
          <w:sz w:val="24"/>
          <w:szCs w:val="24"/>
        </w:rPr>
        <w:t>Дотекстовой этап (работа с заголовком, использование ассоциаций, связанных с именем автора, формулировка предположения о тематике текста на основе имеющихся иллюстраций, определение тематики/проблематики текста на основе языковой догадки, определение тематики/проблематики текста по вопросам или утверждениям).</w:t>
      </w:r>
    </w:p>
    <w:p>
      <w:pPr>
        <w:pStyle w:val="style21"/>
        <w:spacing w:after="28" w:before="28" w:line="294" w:lineRule="atLeast"/>
        <w:jc w:val="both"/>
      </w:pPr>
      <w:r>
        <w:rPr>
          <w:color w:val="000000"/>
          <w:sz w:val="24"/>
          <w:szCs w:val="24"/>
        </w:rPr>
        <w:t>Текстовой этап (ответы на предложенные вопросы, подтверждение правильности/ложности утверждений, выбор подходящего заголовка к каждому из абзацев и т.д.).</w:t>
      </w:r>
    </w:p>
    <w:p>
      <w:pPr>
        <w:pStyle w:val="style21"/>
        <w:spacing w:after="28" w:before="28" w:line="294" w:lineRule="atLeast"/>
        <w:jc w:val="both"/>
      </w:pPr>
      <w:r>
        <w:rPr>
          <w:color w:val="000000"/>
          <w:sz w:val="24"/>
          <w:szCs w:val="24"/>
        </w:rPr>
        <w:t>Послетекстовой этап, на котором выполняются следующие упражнения и задания:</w:t>
      </w:r>
    </w:p>
    <w:p>
      <w:pPr>
        <w:pStyle w:val="style21"/>
        <w:spacing w:after="28" w:before="28" w:line="294" w:lineRule="atLeast"/>
        <w:jc w:val="both"/>
      </w:pPr>
      <w:r>
        <w:rPr>
          <w:color w:val="000000"/>
          <w:sz w:val="24"/>
          <w:szCs w:val="24"/>
        </w:rPr>
        <w:t>-Опровергнуть утверждения или согласиться с ними.</w:t>
      </w:r>
    </w:p>
    <w:p>
      <w:pPr>
        <w:pStyle w:val="style21"/>
        <w:spacing w:after="28" w:before="28" w:line="294" w:lineRule="atLeast"/>
        <w:jc w:val="both"/>
      </w:pPr>
      <w:r>
        <w:rPr>
          <w:color w:val="000000"/>
          <w:sz w:val="24"/>
          <w:szCs w:val="24"/>
        </w:rPr>
        <w:t>-Доказать, что...</w:t>
      </w:r>
    </w:p>
    <w:p>
      <w:pPr>
        <w:pStyle w:val="style21"/>
        <w:spacing w:after="28" w:before="28" w:line="294" w:lineRule="atLeast"/>
        <w:jc w:val="both"/>
      </w:pPr>
      <w:r>
        <w:rPr>
          <w:color w:val="000000"/>
          <w:sz w:val="24"/>
          <w:szCs w:val="24"/>
        </w:rPr>
        <w:t>-Охарактеризовать...</w:t>
      </w:r>
    </w:p>
    <w:p>
      <w:pPr>
        <w:pStyle w:val="style21"/>
        <w:spacing w:after="28" w:before="28" w:line="294" w:lineRule="atLeast"/>
        <w:jc w:val="both"/>
      </w:pPr>
      <w:r>
        <w:rPr>
          <w:color w:val="000000"/>
          <w:sz w:val="24"/>
          <w:szCs w:val="24"/>
        </w:rPr>
        <w:t>-Сказать, какое из следующих высказываний наиболее точно передает основную мысль текста.</w:t>
      </w:r>
    </w:p>
    <w:p>
      <w:pPr>
        <w:pStyle w:val="style21"/>
        <w:spacing w:after="28" w:before="28" w:line="294" w:lineRule="atLeast"/>
        <w:jc w:val="both"/>
      </w:pPr>
      <w:r>
        <w:rPr>
          <w:color w:val="000000"/>
          <w:sz w:val="24"/>
          <w:szCs w:val="24"/>
        </w:rPr>
        <w:t>-Обосновать свой ответ.</w:t>
      </w:r>
    </w:p>
    <w:p>
      <w:pPr>
        <w:pStyle w:val="style21"/>
        <w:spacing w:after="28" w:before="28" w:line="294" w:lineRule="atLeast"/>
        <w:jc w:val="both"/>
      </w:pPr>
      <w:r>
        <w:rPr>
          <w:color w:val="000000"/>
          <w:sz w:val="24"/>
          <w:szCs w:val="24"/>
        </w:rPr>
        <w:t>-Сказать, с каким из данных выражений был не согласен автор.</w:t>
      </w:r>
    </w:p>
    <w:p>
      <w:pPr>
        <w:pStyle w:val="style21"/>
        <w:spacing w:after="28" w:before="28" w:line="294" w:lineRule="atLeast"/>
        <w:jc w:val="both"/>
      </w:pPr>
      <w:r>
        <w:rPr>
          <w:color w:val="000000"/>
          <w:sz w:val="24"/>
          <w:szCs w:val="24"/>
        </w:rPr>
        <w:t>-Составить план текста, выделив его основные мысли.</w:t>
      </w:r>
    </w:p>
    <w:p>
      <w:pPr>
        <w:pStyle w:val="style21"/>
        <w:spacing w:after="28" w:before="28" w:line="294" w:lineRule="atLeast"/>
        <w:jc w:val="both"/>
      </w:pPr>
      <w:r>
        <w:rPr>
          <w:color w:val="000000"/>
          <w:sz w:val="24"/>
          <w:szCs w:val="24"/>
        </w:rPr>
        <w:t>-Рассказать текст от лица главного героя (злодея, наблюдателя, сплетника, журналиста и т.д.).</w:t>
      </w:r>
    </w:p>
    <w:p>
      <w:pPr>
        <w:pStyle w:val="style21"/>
        <w:spacing w:after="28" w:before="28" w:line="294" w:lineRule="atLeast"/>
        <w:jc w:val="both"/>
      </w:pPr>
      <w:r>
        <w:rPr>
          <w:color w:val="000000"/>
          <w:sz w:val="24"/>
          <w:szCs w:val="24"/>
        </w:rPr>
        <w:t>-Кратко изложить содержание текста/составить аннотацию к тексту/дать рецензию на текст и т.д.</w:t>
      </w:r>
    </w:p>
    <w:p>
      <w:pPr>
        <w:pStyle w:val="style21"/>
        <w:spacing w:after="28" w:before="28" w:line="294" w:lineRule="atLeast"/>
        <w:jc w:val="both"/>
      </w:pPr>
      <w:r>
        <w:rPr>
          <w:color w:val="000000"/>
          <w:sz w:val="24"/>
          <w:szCs w:val="24"/>
        </w:rPr>
        <w:t>При подготовке к выполнению заданий лексико-грамматического теста учителю необходимо обратить внимание на то, что ученики должны иметь знания в области словообразования, формообразования глаголов, существительных, прилагательных, местоимений и числительных, так как ряд заданий проверяют навыки образования словоформ и употребления лексики.</w:t>
      </w:r>
    </w:p>
    <w:p>
      <w:pPr>
        <w:pStyle w:val="style21"/>
        <w:spacing w:after="28" w:before="28" w:line="294" w:lineRule="atLeast"/>
        <w:jc w:val="both"/>
      </w:pPr>
      <w:r>
        <w:rPr>
          <w:color w:val="000000"/>
          <w:sz w:val="24"/>
          <w:szCs w:val="24"/>
        </w:rPr>
        <w:t>При подготовке к выполнению заданий по письму необходимо обратить внимание обучающихся на следующие моменты:</w:t>
      </w:r>
    </w:p>
    <w:p>
      <w:pPr>
        <w:pStyle w:val="style21"/>
        <w:spacing w:after="28" w:before="28" w:line="294" w:lineRule="atLeast"/>
        <w:jc w:val="both"/>
      </w:pPr>
      <w:r>
        <w:rPr>
          <w:color w:val="000000"/>
          <w:sz w:val="24"/>
          <w:szCs w:val="24"/>
        </w:rPr>
        <w:t>-внимательно изучить установку и понять цель письма:</w:t>
      </w:r>
    </w:p>
    <w:p>
      <w:pPr>
        <w:pStyle w:val="style21"/>
        <w:spacing w:after="28" w:before="28" w:line="294" w:lineRule="atLeast"/>
        <w:jc w:val="both"/>
      </w:pPr>
      <w:r>
        <w:rPr>
          <w:color w:val="000000"/>
          <w:sz w:val="24"/>
          <w:szCs w:val="24"/>
        </w:rPr>
        <w:t>-что я пишу (письмо, отчет, рассказ, статью и т.д.);</w:t>
      </w:r>
    </w:p>
    <w:p>
      <w:pPr>
        <w:pStyle w:val="style21"/>
        <w:spacing w:after="28" w:before="28" w:line="294" w:lineRule="atLeast"/>
        <w:jc w:val="both"/>
      </w:pPr>
      <w:r>
        <w:rPr>
          <w:color w:val="000000"/>
          <w:sz w:val="24"/>
          <w:szCs w:val="24"/>
        </w:rPr>
        <w:t>-кому я это пишу (учителю, предполагаемому работодателю, другу);</w:t>
      </w:r>
    </w:p>
    <w:p>
      <w:pPr>
        <w:pStyle w:val="style21"/>
        <w:spacing w:after="28" w:before="28" w:line="294" w:lineRule="atLeast"/>
        <w:jc w:val="both"/>
      </w:pPr>
      <w:r>
        <w:rPr>
          <w:color w:val="000000"/>
          <w:sz w:val="24"/>
          <w:szCs w:val="24"/>
        </w:rPr>
        <w:t>-зачем я это пишу (проинформировать, развлечь, предостеречь и т.д.).</w:t>
      </w:r>
    </w:p>
    <w:p>
      <w:pPr>
        <w:pStyle w:val="style21"/>
        <w:spacing w:after="28" w:before="28" w:line="294" w:lineRule="atLeast"/>
        <w:jc w:val="both"/>
      </w:pPr>
      <w:r>
        <w:rPr>
          <w:color w:val="000000"/>
          <w:sz w:val="24"/>
          <w:szCs w:val="24"/>
        </w:rPr>
        <w:t>Обучающиеся должны:</w:t>
      </w:r>
    </w:p>
    <w:p>
      <w:pPr>
        <w:pStyle w:val="style21"/>
        <w:spacing w:after="28" w:before="28" w:line="294" w:lineRule="atLeast"/>
        <w:jc w:val="both"/>
      </w:pPr>
      <w:r>
        <w:rPr>
          <w:color w:val="000000"/>
          <w:sz w:val="24"/>
          <w:szCs w:val="24"/>
        </w:rPr>
        <w:t>-научиться правильно использовать опорные тексты, выбирая и перефразируя полезную информацию из них;</w:t>
      </w:r>
    </w:p>
    <w:p>
      <w:pPr>
        <w:pStyle w:val="style21"/>
        <w:spacing w:after="28" w:before="28" w:line="294" w:lineRule="atLeast"/>
        <w:jc w:val="both"/>
      </w:pPr>
      <w:r>
        <w:rPr>
          <w:color w:val="000000"/>
          <w:sz w:val="24"/>
          <w:szCs w:val="24"/>
        </w:rPr>
        <w:t>-использовать различные приемы логической организации и связи текста;</w:t>
      </w:r>
    </w:p>
    <w:p>
      <w:pPr>
        <w:pStyle w:val="style21"/>
        <w:spacing w:after="28" w:before="28" w:line="294" w:lineRule="atLeast"/>
        <w:jc w:val="both"/>
      </w:pPr>
      <w:r>
        <w:rPr>
          <w:color w:val="000000"/>
          <w:sz w:val="24"/>
          <w:szCs w:val="24"/>
        </w:rPr>
        <w:t>-варьировать использование структур и лексики (особенно вводных структур в начале предложений);</w:t>
      </w:r>
    </w:p>
    <w:p>
      <w:pPr>
        <w:pStyle w:val="style21"/>
        <w:spacing w:after="28" w:before="28" w:line="294" w:lineRule="atLeast"/>
        <w:jc w:val="both"/>
      </w:pPr>
      <w:r>
        <w:rPr>
          <w:color w:val="000000"/>
          <w:sz w:val="24"/>
          <w:szCs w:val="24"/>
        </w:rPr>
        <w:t>-делить тексты на абзацы;</w:t>
      </w:r>
    </w:p>
    <w:p>
      <w:pPr>
        <w:pStyle w:val="style21"/>
        <w:spacing w:after="28" w:before="28" w:line="294" w:lineRule="atLeast"/>
        <w:jc w:val="both"/>
      </w:pPr>
      <w:r>
        <w:rPr>
          <w:color w:val="000000"/>
          <w:sz w:val="24"/>
          <w:szCs w:val="24"/>
        </w:rPr>
        <w:t>-соблюдать правила словообразования, орфографии и пунктуации;</w:t>
      </w:r>
    </w:p>
    <w:p>
      <w:pPr>
        <w:pStyle w:val="style21"/>
        <w:spacing w:after="28" w:before="28" w:line="294" w:lineRule="atLeast"/>
        <w:jc w:val="both"/>
      </w:pPr>
      <w:r>
        <w:rPr>
          <w:color w:val="000000"/>
          <w:sz w:val="24"/>
          <w:szCs w:val="24"/>
        </w:rPr>
        <w:t>-использовать синонимы и избегать повторения одного и того же слова;</w:t>
      </w:r>
    </w:p>
    <w:p>
      <w:pPr>
        <w:pStyle w:val="style21"/>
        <w:spacing w:after="28" w:before="28" w:line="294" w:lineRule="atLeast"/>
        <w:jc w:val="both"/>
      </w:pPr>
      <w:r>
        <w:rPr>
          <w:color w:val="000000"/>
          <w:sz w:val="24"/>
          <w:szCs w:val="24"/>
        </w:rPr>
        <w:t>-помнить об особенностях жанра текста;</w:t>
      </w:r>
    </w:p>
    <w:p>
      <w:pPr>
        <w:pStyle w:val="style21"/>
        <w:spacing w:after="28" w:before="28" w:line="294" w:lineRule="atLeast"/>
        <w:jc w:val="both"/>
      </w:pPr>
      <w:r>
        <w:rPr>
          <w:color w:val="000000"/>
          <w:sz w:val="24"/>
          <w:szCs w:val="24"/>
        </w:rPr>
        <w:t>-не выходить за рамки указанного объема;</w:t>
      </w:r>
    </w:p>
    <w:p>
      <w:pPr>
        <w:pStyle w:val="style21"/>
        <w:spacing w:after="28" w:before="28" w:line="294" w:lineRule="atLeast"/>
        <w:jc w:val="both"/>
      </w:pPr>
      <w:r>
        <w:rPr>
          <w:color w:val="000000"/>
          <w:sz w:val="24"/>
          <w:szCs w:val="24"/>
        </w:rPr>
        <w:t xml:space="preserve">-следить за почерком. </w:t>
      </w:r>
    </w:p>
    <w:p>
      <w:pPr>
        <w:pStyle w:val="style21"/>
        <w:spacing w:after="28" w:before="28" w:line="294" w:lineRule="atLeast"/>
        <w:jc w:val="both"/>
      </w:pPr>
      <w:r>
        <w:rPr>
          <w:color w:val="000000"/>
          <w:sz w:val="24"/>
          <w:szCs w:val="24"/>
        </w:rPr>
        <w:t xml:space="preserve">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w:t>
      </w:r>
    </w:p>
    <w:p>
      <w:pPr>
        <w:pStyle w:val="style21"/>
        <w:spacing w:after="28" w:before="28" w:line="294" w:lineRule="atLeast"/>
        <w:jc w:val="both"/>
      </w:pPr>
      <w:r>
        <w:rPr>
          <w:color w:val="000000"/>
          <w:sz w:val="24"/>
          <w:szCs w:val="24"/>
        </w:rPr>
        <w:t>При подготовке к выполнению заданий по говорению для совершенствования диалогических навыков и умений необходимо развивать следующие речевые умения:</w:t>
      </w:r>
    </w:p>
    <w:p>
      <w:pPr>
        <w:pStyle w:val="style21"/>
        <w:spacing w:after="28" w:before="28" w:line="294" w:lineRule="atLeast"/>
        <w:jc w:val="both"/>
      </w:pPr>
      <w:r>
        <w:rPr>
          <w:color w:val="000000"/>
          <w:sz w:val="24"/>
          <w:szCs w:val="24"/>
        </w:rPr>
        <w:t>-умение задавать вопросы разных типов;</w:t>
      </w:r>
    </w:p>
    <w:p>
      <w:pPr>
        <w:pStyle w:val="style21"/>
        <w:spacing w:after="28" w:before="28" w:line="294" w:lineRule="atLeast"/>
        <w:jc w:val="both"/>
      </w:pPr>
      <w:r>
        <w:rPr>
          <w:color w:val="000000"/>
          <w:sz w:val="24"/>
          <w:szCs w:val="24"/>
        </w:rPr>
        <w:t>-логично, последовательно и понятно отвечать на поставленные вопросы;</w:t>
      </w:r>
    </w:p>
    <w:p>
      <w:pPr>
        <w:pStyle w:val="style21"/>
        <w:spacing w:after="28" w:before="28" w:line="294" w:lineRule="atLeast"/>
        <w:jc w:val="both"/>
      </w:pPr>
      <w:r>
        <w:rPr>
          <w:color w:val="000000"/>
          <w:sz w:val="24"/>
          <w:szCs w:val="24"/>
        </w:rPr>
        <w:t>-использовать различные реплики реагирования в процессе общения, проявляя заинтересованность, внимание и активное участие в разговоре;</w:t>
      </w:r>
    </w:p>
    <w:p>
      <w:pPr>
        <w:pStyle w:val="style21"/>
        <w:spacing w:after="28" w:before="28" w:line="294" w:lineRule="atLeast"/>
        <w:jc w:val="both"/>
      </w:pPr>
      <w:r>
        <w:rPr>
          <w:color w:val="000000"/>
          <w:sz w:val="24"/>
          <w:szCs w:val="24"/>
        </w:rPr>
        <w:t>-употреблять различные вводные структуры и клишированные выражения;</w:t>
      </w:r>
    </w:p>
    <w:p>
      <w:pPr>
        <w:pStyle w:val="style21"/>
        <w:spacing w:after="28" w:before="28" w:line="294" w:lineRule="atLeast"/>
        <w:jc w:val="both"/>
      </w:pPr>
      <w:r>
        <w:rPr>
          <w:color w:val="000000"/>
          <w:sz w:val="24"/>
          <w:szCs w:val="24"/>
        </w:rPr>
        <w:t>-пользоваться различными способами реализации речевых функций, таких, как выражение согласия или несогласия, сомнения, удовлетворения, неудовольствия, просьбы, вежливого отказа и т.д.</w:t>
      </w:r>
    </w:p>
    <w:p>
      <w:pPr>
        <w:pStyle w:val="style21"/>
        <w:spacing w:after="28" w:before="28" w:line="294" w:lineRule="atLeast"/>
        <w:jc w:val="both"/>
      </w:pPr>
      <w:r>
        <w:rPr>
          <w:color w:val="000000"/>
          <w:sz w:val="24"/>
          <w:szCs w:val="24"/>
        </w:rPr>
        <w:t>На олимпиаде проверяются умения речевого взаимодействия с партнером, а также степень сформированности социальной компетенции. И то и другое в комплексе определяют уровень речевой компетенции.</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Школьная олимпиада по татарскому языку – одна из наиболее популярных и полезных форм работы. Время проведения школьной олимпиады  определяется в соответствии со сроками районной олимпиады. Обычно это октябрь-ноябрь. Соблюдая древний олимпийский принцип: «главное не победа, а участие», в школе проводим один тур.</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Создаются равные шансы для всех учеников и достигаются основные цели олимпиады по русскому языку; расширение кругозора учащихся;  развитие интереса к татарскому языку и лингвистике; отбор и подготовка участников районной олимпиады.</w:t>
      </w:r>
    </w:p>
    <w:p>
      <w:pPr>
        <w:pStyle w:val="style0"/>
        <w:spacing w:after="0" w:before="0"/>
        <w:jc w:val="both"/>
      </w:pPr>
      <w:r>
        <w:rPr>
          <w:rFonts w:ascii="Times New Roman" w:hAnsi="Times New Roman"/>
          <w:sz w:val="24"/>
          <w:szCs w:val="24"/>
        </w:rPr>
        <w:t xml:space="preserve">     </w:t>
      </w:r>
      <w:r>
        <w:rPr>
          <w:rFonts w:ascii="Times New Roman" w:hAnsi="Times New Roman"/>
          <w:sz w:val="24"/>
          <w:szCs w:val="24"/>
        </w:rPr>
        <w:t>За неделю до назначенного дня предупреждаем детей об олимпиаде.</w:t>
      </w:r>
    </w:p>
    <w:p>
      <w:pPr>
        <w:pStyle w:val="style0"/>
        <w:jc w:val="both"/>
      </w:pPr>
      <w:r>
        <w:rPr>
          <w:rFonts w:ascii="Times New Roman" w:hAnsi="Times New Roman"/>
          <w:sz w:val="24"/>
          <w:szCs w:val="24"/>
        </w:rPr>
        <w:t xml:space="preserve">        </w:t>
      </w:r>
      <w:r>
        <w:rPr>
          <w:rFonts w:ascii="Times New Roman" w:hAnsi="Times New Roman"/>
          <w:sz w:val="24"/>
          <w:szCs w:val="24"/>
        </w:rPr>
        <w:t>При подготовке учащихся к олимпиаде мы придерживаемся нескольких принципов.</w:t>
      </w:r>
    </w:p>
    <w:p>
      <w:pPr>
        <w:pStyle w:val="style0"/>
        <w:jc w:val="both"/>
      </w:pPr>
      <w:r>
        <w:rPr>
          <w:rFonts w:ascii="Times New Roman" w:hAnsi="Times New Roman"/>
          <w:sz w:val="24"/>
          <w:szCs w:val="24"/>
        </w:rPr>
        <w:t>1.Максимальная самостоятельность.</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Самые прочные знания это те, которые добываются  собственными усилиями, в процессе работы с литературой 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коллективный разбор и анализ нерешенных заданий.</w:t>
      </w:r>
    </w:p>
    <w:p>
      <w:pPr>
        <w:pStyle w:val="style0"/>
        <w:spacing w:after="0" w:before="0" w:line="100" w:lineRule="atLeast"/>
        <w:jc w:val="both"/>
      </w:pPr>
      <w:r>
        <w:rPr>
          <w:rFonts w:ascii="Times New Roman" w:hAnsi="Times New Roman"/>
          <w:sz w:val="24"/>
          <w:szCs w:val="24"/>
        </w:rPr>
        <w:t>2.Принцип активность знаний.</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w:t>
      </w:r>
    </w:p>
    <w:p>
      <w:pPr>
        <w:pStyle w:val="style0"/>
        <w:spacing w:after="0" w:before="0" w:line="100" w:lineRule="atLeast"/>
        <w:jc w:val="both"/>
      </w:pPr>
      <w:r>
        <w:rPr>
          <w:rFonts w:ascii="Times New Roman" w:hAnsi="Times New Roman"/>
          <w:sz w:val="24"/>
          <w:szCs w:val="24"/>
        </w:rPr>
        <w:t>3. Принцип опережающего уровня сложности.</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Для успешного участия в олимпиаде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олимпиаде. В психологическом плане реализация этого принципа придает уверенность учащемуся, раскрепощает его и дает возможность успешно реализоваться.</w:t>
      </w:r>
    </w:p>
    <w:p>
      <w:pPr>
        <w:pStyle w:val="style0"/>
        <w:spacing w:after="0" w:before="0" w:line="100" w:lineRule="atLeast"/>
        <w:jc w:val="both"/>
      </w:pPr>
      <w:r>
        <w:rPr>
          <w:rFonts w:ascii="Times New Roman" w:hAnsi="Times New Roman"/>
          <w:sz w:val="24"/>
          <w:szCs w:val="24"/>
        </w:rPr>
        <w:t>4. Анализ результатов прошедших олимпиад.</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При анализе прошедших олимпиад вскрываются упущения, недостатки, находки, не учтенные в предыдущей деятельности, как учителя, так  и ученика. Этот принцип обязателен для учителя, так как он положительно повлияет на качество подготовки к олимпиаде. Но он так же необходим для учащихся, так как способствует повышению прочности знаний и умений, развивает умение анализировать не только успехи, но и недостатки.</w:t>
      </w:r>
    </w:p>
    <w:p>
      <w:pPr>
        <w:pStyle w:val="style0"/>
        <w:spacing w:after="0" w:before="0" w:line="100" w:lineRule="atLeast"/>
        <w:jc w:val="both"/>
      </w:pPr>
      <w:r>
        <w:rPr>
          <w:rFonts w:ascii="Times New Roman" w:hAnsi="Times New Roman"/>
          <w:sz w:val="24"/>
          <w:szCs w:val="24"/>
        </w:rPr>
        <w:t>. Напутственное слово учителя.</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На последнем занятии перед олимпиадой необходимо поговорить с учащимися о тактике  выполнения  заданий на самой олимпиаде, настроить, убедить, что победителями все не бывают. «Главное не победа, главное -участие. Не надо волноваться, в олимпиаде принимают участие такие же ребята, как и вы. И все находятся в равных условиях, результат зависит только от тебя».</w:t>
      </w:r>
    </w:p>
    <w:p>
      <w:pPr>
        <w:pStyle w:val="style0"/>
        <w:spacing w:after="0" w:before="0" w:line="100" w:lineRule="atLeast"/>
        <w:jc w:val="both"/>
      </w:pPr>
      <w:r>
        <w:rPr>
          <w:rFonts w:ascii="Times New Roman" w:hAnsi="Times New Roman"/>
          <w:sz w:val="24"/>
          <w:szCs w:val="24"/>
        </w:rPr>
        <w:t>6. Принцип «ненасилия над психикой».</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Заключается в том, что нельзя ставить цель «Только победа». Результаты, которые будут достигнуты, зависят от работоспособности, интеллектуального развития, желания победить. Очень важно учитывать, что  при подготовке принцип «чем больше сложных заданий, тем лучше» неразумен. Мы придерживаемся «золотой» середины, чтобы не отбить желание у учащихся заниматься. Неприемлем  принцип «административного давления» с целью удержать ученика, заставить его участвовать в олимпиаде по предмету. Это не принесет должного результата.</w:t>
      </w:r>
    </w:p>
    <w:p>
      <w:pPr>
        <w:pStyle w:val="style0"/>
        <w:spacing w:after="0" w:before="0" w:line="100" w:lineRule="atLeast"/>
        <w:jc w:val="both"/>
      </w:pPr>
      <w:r>
        <w:rPr>
          <w:rFonts w:ascii="Times New Roman" w:hAnsi="Times New Roman"/>
          <w:sz w:val="24"/>
          <w:szCs w:val="24"/>
        </w:rPr>
        <w:t>Работа с одарёнными детьми требует от педагога высокого уровня квалификации, влюблённости в собственное дело, постоянного чувства ответственности, последовательности и систематичности действий. По сути, является для педагога своеобразным экзаменом в профессиональном, личном и даже в духовно-нравственном отношениях. В случае успеха она принесет ни с чем не сравнимые положительные переживания, в случае неудачи - соответственно отрицательные. Но в обоих случаях это дает возможность пережить «точку роста», продвижения на пути профессионального и личностного становления.</w:t>
      </w:r>
    </w:p>
    <w:p>
      <w:pPr>
        <w:pStyle w:val="style0"/>
        <w:spacing w:after="0" w:before="0" w:line="100" w:lineRule="atLeast"/>
        <w:jc w:val="both"/>
      </w:pPr>
      <w:r>
        <w:rPr>
          <w:rFonts w:ascii="Times New Roman" w:hAnsi="Times New Roman"/>
          <w:sz w:val="24"/>
          <w:szCs w:val="24"/>
        </w:rPr>
        <w:t xml:space="preserve">       </w:t>
      </w:r>
      <w:r>
        <w:rPr>
          <w:rFonts w:ascii="Times New Roman" w:hAnsi="Times New Roman"/>
          <w:sz w:val="24"/>
          <w:szCs w:val="24"/>
        </w:rPr>
        <w:t>«Новая школа-это новый учитель, открытый ко всему новому, понимающий  детей, хорошо знающий свой предмет, готовый   помочь детям найти себя в будущем…Чуткие, внимательные к интересам школьников учителя - ключевая особенность школы будущего.» В этой школе нам работать! И тогда педагогическое кредо каждого учителя будут слова: «Посмотрите, какие замечательные у меня ученики!»</w:t>
      </w:r>
    </w:p>
    <w:p>
      <w:pPr>
        <w:pStyle w:val="style0"/>
        <w:spacing w:after="0" w:before="0" w:line="100" w:lineRule="atLeast"/>
        <w:jc w:val="both"/>
      </w:pPr>
      <w:r>
        <w:rPr>
          <w:sz w:val="24"/>
          <w:szCs w:val="24"/>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rFonts w:ascii="Arial" w:cs="Lohit Hindi" w:eastAsia="WenQuanYi Micro Hei" w:hAnsi="Arial"/>
      <w:sz w:val="28"/>
      <w:szCs w:val="28"/>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Lohit Hindi"/>
    </w:rPr>
  </w:style>
  <w:style w:styleId="style19" w:type="paragraph">
    <w:name w:val="Название"/>
    <w:basedOn w:val="style0"/>
    <w:next w:val="style19"/>
    <w:pPr>
      <w:suppressLineNumbers/>
      <w:spacing w:after="120" w:before="120"/>
    </w:pPr>
    <w:rPr>
      <w:rFonts w:cs="Lohit Hindi"/>
      <w:i/>
      <w:iCs/>
      <w:sz w:val="24"/>
      <w:szCs w:val="24"/>
    </w:rPr>
  </w:style>
  <w:style w:styleId="style20" w:type="paragraph">
    <w:name w:val="Указатель"/>
    <w:basedOn w:val="style0"/>
    <w:next w:val="style20"/>
    <w:pPr>
      <w:suppressLineNumbers/>
    </w:pPr>
    <w:rPr>
      <w:rFonts w:cs="Lohit Hindi"/>
    </w:rPr>
  </w:style>
  <w:style w:styleId="style21" w:type="paragraph">
    <w:name w:val="Normal (Web)"/>
    <w:basedOn w:val="style0"/>
    <w:next w:val="style21"/>
    <w:pPr>
      <w:spacing w:after="28" w:before="28" w:line="100" w:lineRule="atLeast"/>
    </w:pPr>
    <w:rPr>
      <w:rFonts w:ascii="Times New Roman" w:eastAsia="Times New Roman" w:hAnsi="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2020-05-19T10:10:00.00Z</dcterms:created>
  <dc:creator>irbis</dc:creator>
  <cp:lastModifiedBy>irbis</cp:lastModifiedBy>
  <cp:lastPrinted>2020-05-26T13:55:43.00Z</cp:lastPrinted>
  <dcterms:modified xsi:type="dcterms:W3CDTF">2020-05-19T10:10:00.00Z</dcterms:modified>
  <cp:revision>2</cp:revision>
</cp:coreProperties>
</file>